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7D" w:rsidRPr="0076076E" w:rsidRDefault="00CB607D" w:rsidP="00CB607D">
      <w:pPr>
        <w:jc w:val="center"/>
        <w:rPr>
          <w:rFonts w:asciiTheme="minorHAnsi" w:hAnsiTheme="minorHAnsi"/>
          <w:sz w:val="24"/>
          <w:szCs w:val="24"/>
        </w:rPr>
      </w:pPr>
      <w:r w:rsidRPr="5BEB56A0">
        <w:rPr>
          <w:b/>
          <w:bCs/>
        </w:rPr>
        <w:t>Band Kit Equipment and Prices</w:t>
      </w:r>
    </w:p>
    <w:tbl>
      <w:tblPr>
        <w:tblW w:w="10440" w:type="dxa"/>
        <w:tblInd w:w="-41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Caption w:val=""/>
        <w:tblDescription w:val=""/>
      </w:tblPr>
      <w:tblGrid>
        <w:gridCol w:w="3420"/>
        <w:gridCol w:w="1080"/>
        <w:gridCol w:w="1620"/>
        <w:gridCol w:w="990"/>
        <w:gridCol w:w="990"/>
        <w:gridCol w:w="1080"/>
        <w:gridCol w:w="1260"/>
      </w:tblGrid>
      <w:tr w:rsidR="00CB607D" w:rsidTr="00E502B2">
        <w:tc>
          <w:tcPr>
            <w:tcW w:w="342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Item</w:t>
            </w:r>
          </w:p>
        </w:tc>
        <w:tc>
          <w:tcPr>
            <w:tcW w:w="108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MSRP</w:t>
            </w:r>
          </w:p>
        </w:tc>
        <w:tc>
          <w:tcPr>
            <w:tcW w:w="162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WRWP Price</w:t>
            </w:r>
          </w:p>
        </w:tc>
        <w:tc>
          <w:tcPr>
            <w:tcW w:w="99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 per Kit</w:t>
            </w:r>
          </w:p>
        </w:tc>
        <w:tc>
          <w:tcPr>
            <w:tcW w:w="990" w:type="dxa"/>
            <w:shd w:val="clear" w:color="auto" w:fill="CFE2F3"/>
          </w:tcPr>
          <w:p w:rsidR="00CB607D" w:rsidRDefault="00CB607D" w:rsidP="00E502B2">
            <w:pPr>
              <w:jc w:val="center"/>
              <w:rPr>
                <w:sz w:val="20"/>
                <w:szCs w:val="20"/>
              </w:rPr>
            </w:pPr>
            <w:r w:rsidRPr="5BEB56A0">
              <w:rPr>
                <w:sz w:val="20"/>
                <w:szCs w:val="20"/>
              </w:rPr>
              <w:t># checked out</w:t>
            </w:r>
          </w:p>
        </w:tc>
        <w:tc>
          <w:tcPr>
            <w:tcW w:w="108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Total MSRP</w:t>
            </w:r>
          </w:p>
        </w:tc>
        <w:tc>
          <w:tcPr>
            <w:tcW w:w="1260" w:type="dxa"/>
            <w:shd w:val="clear" w:color="auto" w:fill="CFE2F3"/>
            <w:tcMar>
              <w:top w:w="40" w:type="dxa"/>
              <w:left w:w="40" w:type="dxa"/>
              <w:bottom w:w="40" w:type="dxa"/>
              <w:right w:w="40" w:type="dxa"/>
            </w:tcMar>
            <w:vAlign w:val="bottom"/>
          </w:tcPr>
          <w:p w:rsidR="00CB607D" w:rsidRDefault="00CB607D" w:rsidP="00E502B2">
            <w:pPr>
              <w:jc w:val="center"/>
            </w:pPr>
            <w:r w:rsidRPr="5BEB56A0">
              <w:rPr>
                <w:sz w:val="20"/>
                <w:szCs w:val="20"/>
              </w:rPr>
              <w:t>Total WRWP Price</w:t>
            </w:r>
          </w:p>
        </w:tc>
      </w:tr>
      <w:tr w:rsidR="00CB607D" w:rsidTr="00E502B2">
        <w:tc>
          <w:tcPr>
            <w:tcW w:w="3420" w:type="dxa"/>
            <w:shd w:val="clear" w:color="auto" w:fill="FFFFFF" w:themeFill="background1"/>
            <w:tcMar>
              <w:top w:w="40" w:type="dxa"/>
              <w:left w:w="40" w:type="dxa"/>
              <w:bottom w:w="40" w:type="dxa"/>
              <w:right w:w="40" w:type="dxa"/>
            </w:tcMar>
            <w:vAlign w:val="bottom"/>
          </w:tcPr>
          <w:p w:rsidR="00CB607D" w:rsidRDefault="00045E07" w:rsidP="00E502B2">
            <w:hyperlink r:id="rId4" w:history="1">
              <w:r w:rsidR="00CB607D" w:rsidRPr="00045E07">
                <w:rPr>
                  <w:rStyle w:val="Hyperlink"/>
                  <w:sz w:val="20"/>
                  <w:szCs w:val="20"/>
                  <w:highlight w:val="white"/>
                </w:rPr>
                <w:t xml:space="preserve">Solar </w:t>
              </w:r>
              <w:proofErr w:type="spellStart"/>
              <w:r w:rsidR="00CB607D" w:rsidRPr="00045E07">
                <w:rPr>
                  <w:rStyle w:val="Hyperlink"/>
                  <w:sz w:val="20"/>
                  <w:szCs w:val="20"/>
                  <w:highlight w:val="white"/>
                </w:rPr>
                <w:t>Foxlight</w:t>
              </w:r>
              <w:proofErr w:type="spellEnd"/>
            </w:hyperlink>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$139</w:t>
            </w:r>
          </w:p>
        </w:tc>
        <w:tc>
          <w:tcPr>
            <w:tcW w:w="162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rPr>
              <w:t>$70.00</w:t>
            </w:r>
          </w:p>
        </w:tc>
        <w:tc>
          <w:tcPr>
            <w:tcW w:w="990" w:type="dxa"/>
            <w:shd w:val="clear" w:color="auto" w:fill="FFFFFF" w:themeFill="background1"/>
            <w:tcMar>
              <w:top w:w="40" w:type="dxa"/>
              <w:left w:w="40" w:type="dxa"/>
              <w:bottom w:w="40" w:type="dxa"/>
              <w:right w:w="40" w:type="dxa"/>
            </w:tcMar>
            <w:vAlign w:val="bottom"/>
          </w:tcPr>
          <w:p w:rsidR="00CB607D" w:rsidRDefault="00CB607D" w:rsidP="00E502B2">
            <w:pPr>
              <w:jc w:val="center"/>
            </w:pPr>
            <w:r w:rsidRPr="5BEB56A0">
              <w:rPr>
                <w:sz w:val="20"/>
                <w:szCs w:val="20"/>
                <w:highlight w:val="white"/>
              </w:rPr>
              <w:t>7</w:t>
            </w:r>
          </w:p>
        </w:tc>
        <w:tc>
          <w:tcPr>
            <w:tcW w:w="990" w:type="dxa"/>
            <w:shd w:val="clear" w:color="auto" w:fill="FFFFFF" w:themeFill="background1"/>
          </w:tcPr>
          <w:p w:rsidR="00CB607D" w:rsidRDefault="00CB607D" w:rsidP="00E502B2">
            <w:pPr>
              <w:jc w:val="right"/>
              <w:rPr>
                <w:sz w:val="20"/>
                <w:szCs w:val="20"/>
                <w:highlight w:val="white"/>
              </w:rPr>
            </w:pPr>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$973.00</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$490.00</w:t>
            </w:r>
          </w:p>
        </w:tc>
      </w:tr>
      <w:tr w:rsidR="00CB607D" w:rsidTr="00E502B2">
        <w:tc>
          <w:tcPr>
            <w:tcW w:w="3420" w:type="dxa"/>
            <w:shd w:val="clear" w:color="auto" w:fill="FFFFFF" w:themeFill="background1"/>
            <w:tcMar>
              <w:top w:w="40" w:type="dxa"/>
              <w:left w:w="40" w:type="dxa"/>
              <w:bottom w:w="40" w:type="dxa"/>
              <w:right w:w="40" w:type="dxa"/>
            </w:tcMar>
            <w:vAlign w:val="bottom"/>
          </w:tcPr>
          <w:p w:rsidR="00CB607D" w:rsidRDefault="00045E07" w:rsidP="00E502B2">
            <w:hyperlink r:id="rId5" w:history="1">
              <w:r w:rsidR="00CB607D" w:rsidRPr="00045E07">
                <w:rPr>
                  <w:rStyle w:val="Hyperlink"/>
                  <w:sz w:val="20"/>
                  <w:szCs w:val="20"/>
                  <w:highlight w:val="white"/>
                </w:rPr>
                <w:t xml:space="preserve">Battery </w:t>
              </w:r>
              <w:proofErr w:type="spellStart"/>
              <w:r w:rsidR="00CB607D" w:rsidRPr="00045E07">
                <w:rPr>
                  <w:rStyle w:val="Hyperlink"/>
                  <w:sz w:val="20"/>
                  <w:szCs w:val="20"/>
                  <w:highlight w:val="white"/>
                </w:rPr>
                <w:t>Foxlight</w:t>
              </w:r>
              <w:proofErr w:type="spellEnd"/>
            </w:hyperlink>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$89.00</w:t>
            </w:r>
          </w:p>
        </w:tc>
        <w:tc>
          <w:tcPr>
            <w:tcW w:w="162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$48</w:t>
            </w:r>
            <w:r w:rsidRPr="5BEB56A0">
              <w:rPr>
                <w:sz w:val="20"/>
                <w:szCs w:val="20"/>
              </w:rPr>
              <w:t>.00</w:t>
            </w:r>
          </w:p>
        </w:tc>
        <w:tc>
          <w:tcPr>
            <w:tcW w:w="990" w:type="dxa"/>
            <w:shd w:val="clear" w:color="auto" w:fill="FFFFFF" w:themeFill="background1"/>
            <w:tcMar>
              <w:top w:w="40" w:type="dxa"/>
              <w:left w:w="40" w:type="dxa"/>
              <w:bottom w:w="40" w:type="dxa"/>
              <w:right w:w="40" w:type="dxa"/>
            </w:tcMar>
            <w:vAlign w:val="bottom"/>
          </w:tcPr>
          <w:p w:rsidR="00CB607D" w:rsidRDefault="00CB607D" w:rsidP="00E502B2">
            <w:pPr>
              <w:jc w:val="center"/>
            </w:pPr>
            <w:r w:rsidRPr="5BEB56A0">
              <w:rPr>
                <w:sz w:val="20"/>
                <w:szCs w:val="20"/>
                <w:highlight w:val="white"/>
              </w:rPr>
              <w:t>4</w:t>
            </w:r>
          </w:p>
        </w:tc>
        <w:tc>
          <w:tcPr>
            <w:tcW w:w="990" w:type="dxa"/>
            <w:shd w:val="clear" w:color="auto" w:fill="FFFFFF" w:themeFill="background1"/>
          </w:tcPr>
          <w:p w:rsidR="00CB607D" w:rsidRDefault="00CB607D" w:rsidP="00E502B2">
            <w:pPr>
              <w:jc w:val="right"/>
              <w:rPr>
                <w:sz w:val="20"/>
                <w:szCs w:val="20"/>
                <w:highlight w:val="white"/>
              </w:rPr>
            </w:pPr>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$356.00</w:t>
            </w:r>
          </w:p>
        </w:tc>
        <w:tc>
          <w:tcPr>
            <w:tcW w:w="126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$192</w:t>
            </w:r>
            <w:r w:rsidRPr="5BEB56A0">
              <w:rPr>
                <w:sz w:val="20"/>
                <w:szCs w:val="20"/>
              </w:rPr>
              <w:t>.00</w:t>
            </w:r>
          </w:p>
        </w:tc>
      </w:tr>
      <w:tr w:rsidR="00CB607D" w:rsidTr="00E502B2">
        <w:tc>
          <w:tcPr>
            <w:tcW w:w="3420" w:type="dxa"/>
            <w:tcMar>
              <w:top w:w="40" w:type="dxa"/>
              <w:left w:w="40" w:type="dxa"/>
              <w:bottom w:w="40" w:type="dxa"/>
              <w:right w:w="40" w:type="dxa"/>
            </w:tcMar>
            <w:vAlign w:val="bottom"/>
          </w:tcPr>
          <w:p w:rsidR="00CB607D" w:rsidRDefault="00045E07" w:rsidP="00E502B2">
            <w:r>
              <w:rPr>
                <w:sz w:val="20"/>
                <w:szCs w:val="20"/>
              </w:rPr>
              <w:t xml:space="preserve">6 Volt </w:t>
            </w:r>
            <w:r w:rsidR="00CB607D" w:rsidRPr="5BEB56A0">
              <w:rPr>
                <w:sz w:val="20"/>
                <w:szCs w:val="20"/>
              </w:rPr>
              <w:t xml:space="preserve">Battery for </w:t>
            </w:r>
            <w:proofErr w:type="spellStart"/>
            <w:r w:rsidR="00CB607D" w:rsidRPr="5BEB56A0">
              <w:rPr>
                <w:sz w:val="20"/>
                <w:szCs w:val="20"/>
              </w:rPr>
              <w:t>Foxlight</w:t>
            </w:r>
            <w:proofErr w:type="spellEnd"/>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$14.97</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$7.09</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4</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$59.88</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$28.00</w:t>
            </w:r>
          </w:p>
        </w:tc>
      </w:tr>
      <w:tr w:rsidR="00CB607D" w:rsidTr="00E502B2">
        <w:tc>
          <w:tcPr>
            <w:tcW w:w="3420" w:type="dxa"/>
            <w:tcMar>
              <w:top w:w="40" w:type="dxa"/>
              <w:left w:w="40" w:type="dxa"/>
              <w:bottom w:w="40" w:type="dxa"/>
              <w:right w:w="40" w:type="dxa"/>
            </w:tcMar>
            <w:vAlign w:val="bottom"/>
          </w:tcPr>
          <w:p w:rsidR="00CB607D" w:rsidRDefault="00CB607D" w:rsidP="00E502B2">
            <w:proofErr w:type="spellStart"/>
            <w:r w:rsidRPr="5BEB56A0">
              <w:rPr>
                <w:sz w:val="20"/>
                <w:szCs w:val="20"/>
              </w:rPr>
              <w:t>Paracord</w:t>
            </w:r>
            <w:proofErr w:type="spellEnd"/>
            <w:r w:rsidRPr="5BEB56A0">
              <w:rPr>
                <w:sz w:val="20"/>
                <w:szCs w:val="20"/>
              </w:rPr>
              <w:t xml:space="preserve"> (6 mm, 50ft)</w:t>
            </w:r>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$5</w:t>
            </w:r>
            <w:r w:rsidRPr="5BEB56A0">
              <w:rPr>
                <w:sz w:val="20"/>
                <w:szCs w:val="20"/>
              </w:rPr>
              <w:t>.00</w:t>
            </w:r>
          </w:p>
        </w:tc>
        <w:tc>
          <w:tcPr>
            <w:tcW w:w="1620" w:type="dxa"/>
            <w:tcMar>
              <w:top w:w="40" w:type="dxa"/>
              <w:left w:w="40" w:type="dxa"/>
              <w:bottom w:w="40" w:type="dxa"/>
              <w:right w:w="40" w:type="dxa"/>
            </w:tcMar>
            <w:vAlign w:val="bottom"/>
          </w:tcPr>
          <w:p w:rsidR="00CB607D" w:rsidRDefault="00CB607D" w:rsidP="00E502B2">
            <w:pPr>
              <w:jc w:val="center"/>
            </w:pPr>
            <w:r w:rsidRPr="5BEB56A0">
              <w:rPr>
                <w:sz w:val="20"/>
                <w:szCs w:val="20"/>
              </w:rPr>
              <w:t>Source Locally</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2</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$10.00</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$10.00</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T Posts</w:t>
            </w:r>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$10</w:t>
            </w:r>
            <w:r w:rsidRPr="5BEB56A0">
              <w:rPr>
                <w:sz w:val="20"/>
                <w:szCs w:val="20"/>
              </w:rPr>
              <w:t>.00</w:t>
            </w:r>
          </w:p>
        </w:tc>
        <w:tc>
          <w:tcPr>
            <w:tcW w:w="1620" w:type="dxa"/>
            <w:tcMar>
              <w:top w:w="40" w:type="dxa"/>
              <w:left w:w="40" w:type="dxa"/>
              <w:bottom w:w="40" w:type="dxa"/>
              <w:right w:w="40" w:type="dxa"/>
            </w:tcMar>
            <w:vAlign w:val="bottom"/>
          </w:tcPr>
          <w:p w:rsidR="00CB607D" w:rsidRDefault="00CB607D" w:rsidP="00E502B2">
            <w:pPr>
              <w:jc w:val="center"/>
            </w:pPr>
            <w:r w:rsidRPr="5BEB56A0">
              <w:rPr>
                <w:sz w:val="20"/>
                <w:szCs w:val="20"/>
              </w:rPr>
              <w:t>Source Locally</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$110.00</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$110.00</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Alfa .22 caliber Starter Pistol kit (includes case, brush, holster)</w:t>
            </w:r>
          </w:p>
        </w:tc>
        <w:tc>
          <w:tcPr>
            <w:tcW w:w="1080" w:type="dxa"/>
            <w:shd w:val="clear" w:color="auto" w:fill="FFFFFF" w:themeFill="background1"/>
            <w:tcMar>
              <w:top w:w="40" w:type="dxa"/>
              <w:left w:w="40" w:type="dxa"/>
              <w:bottom w:w="40" w:type="dxa"/>
              <w:right w:w="40" w:type="dxa"/>
            </w:tcMar>
            <w:vAlign w:val="bottom"/>
          </w:tcPr>
          <w:p w:rsidR="00CB607D" w:rsidRDefault="00CB607D" w:rsidP="00E502B2">
            <w:pPr>
              <w:jc w:val="right"/>
            </w:pPr>
            <w:r w:rsidRPr="5BEB56A0">
              <w:rPr>
                <w:sz w:val="20"/>
                <w:szCs w:val="20"/>
                <w:highlight w:val="white"/>
              </w:rPr>
              <w:t>$299.95</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$209.95</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$299.95</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$209.95</w:t>
            </w:r>
          </w:p>
        </w:tc>
      </w:tr>
      <w:tr w:rsidR="00CB607D" w:rsidTr="00E502B2">
        <w:tc>
          <w:tcPr>
            <w:tcW w:w="3420" w:type="dxa"/>
            <w:shd w:val="clear" w:color="auto" w:fill="FFFFFF" w:themeFill="background1"/>
            <w:tcMar>
              <w:top w:w="40" w:type="dxa"/>
              <w:left w:w="40" w:type="dxa"/>
              <w:bottom w:w="40" w:type="dxa"/>
              <w:right w:w="40" w:type="dxa"/>
            </w:tcMar>
            <w:vAlign w:val="bottom"/>
          </w:tcPr>
          <w:p w:rsidR="00CB607D" w:rsidRDefault="00CB607D" w:rsidP="00E502B2">
            <w:proofErr w:type="spellStart"/>
            <w:r w:rsidRPr="5BEB56A0">
              <w:rPr>
                <w:sz w:val="20"/>
                <w:szCs w:val="20"/>
                <w:highlight w:val="white"/>
              </w:rPr>
              <w:t>Fiocchi</w:t>
            </w:r>
            <w:proofErr w:type="spellEnd"/>
            <w:r w:rsidRPr="5BEB56A0">
              <w:rPr>
                <w:sz w:val="20"/>
                <w:szCs w:val="20"/>
                <w:highlight w:val="white"/>
              </w:rPr>
              <w:t xml:space="preserve"> .22 caliber Long Crimped Smokeless Blanks (200 </w:t>
            </w:r>
            <w:proofErr w:type="spellStart"/>
            <w:r w:rsidRPr="5BEB56A0">
              <w:rPr>
                <w:sz w:val="20"/>
                <w:szCs w:val="20"/>
                <w:highlight w:val="white"/>
              </w:rPr>
              <w:t>ct</w:t>
            </w:r>
            <w:proofErr w:type="spellEnd"/>
            <w:r w:rsidRPr="5BEB56A0">
              <w:rPr>
                <w:sz w:val="20"/>
                <w:szCs w:val="20"/>
              </w:rPr>
              <w:t>)</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$29.95</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$29.95</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$29.95</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$29.95</w:t>
            </w:r>
          </w:p>
        </w:tc>
      </w:tr>
      <w:tr w:rsidR="00CB607D" w:rsidTr="00E502B2">
        <w:tc>
          <w:tcPr>
            <w:tcW w:w="3420" w:type="dxa"/>
            <w:tcMar>
              <w:top w:w="40" w:type="dxa"/>
              <w:left w:w="40" w:type="dxa"/>
              <w:bottom w:w="40" w:type="dxa"/>
              <w:right w:w="40" w:type="dxa"/>
            </w:tcMar>
            <w:vAlign w:val="bottom"/>
          </w:tcPr>
          <w:p w:rsidR="00CB607D" w:rsidRDefault="00CB607D" w:rsidP="00E502B2">
            <w:proofErr w:type="spellStart"/>
            <w:r w:rsidRPr="5BEB56A0">
              <w:rPr>
                <w:sz w:val="20"/>
                <w:szCs w:val="20"/>
              </w:rPr>
              <w:t>Airhorn</w:t>
            </w:r>
            <w:proofErr w:type="spellEnd"/>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$16.00</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$14.99</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2</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$32.00</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$29.98</w:t>
            </w:r>
          </w:p>
        </w:tc>
      </w:tr>
      <w:tr w:rsidR="00CB607D" w:rsidTr="00E502B2">
        <w:tc>
          <w:tcPr>
            <w:tcW w:w="3420" w:type="dxa"/>
            <w:tcMar>
              <w:top w:w="40" w:type="dxa"/>
              <w:left w:w="40" w:type="dxa"/>
              <w:bottom w:w="40" w:type="dxa"/>
              <w:right w:w="40" w:type="dxa"/>
            </w:tcMar>
            <w:vAlign w:val="bottom"/>
          </w:tcPr>
          <w:p w:rsidR="00CB607D" w:rsidRDefault="00CB607D" w:rsidP="00E502B2">
            <w:pPr>
              <w:rPr>
                <w:sz w:val="20"/>
                <w:szCs w:val="20"/>
              </w:rPr>
            </w:pPr>
            <w:r w:rsidRPr="5BEB56A0">
              <w:rPr>
                <w:sz w:val="20"/>
                <w:szCs w:val="20"/>
              </w:rPr>
              <w:t>JBL Charge 2+ Wireless Speaker</w:t>
            </w:r>
          </w:p>
        </w:tc>
        <w:tc>
          <w:tcPr>
            <w:tcW w:w="1080" w:type="dxa"/>
            <w:shd w:val="clear" w:color="auto" w:fill="auto"/>
            <w:tcMar>
              <w:top w:w="40" w:type="dxa"/>
              <w:left w:w="40" w:type="dxa"/>
              <w:bottom w:w="40" w:type="dxa"/>
              <w:right w:w="40" w:type="dxa"/>
            </w:tcMar>
            <w:vAlign w:val="bottom"/>
          </w:tcPr>
          <w:p w:rsidR="00CB607D" w:rsidRPr="00845FBB" w:rsidRDefault="00CB607D" w:rsidP="00E502B2">
            <w:pPr>
              <w:jc w:val="right"/>
              <w:rPr>
                <w:sz w:val="20"/>
                <w:szCs w:val="20"/>
              </w:rPr>
            </w:pPr>
            <w:r w:rsidRPr="5BEB56A0">
              <w:rPr>
                <w:sz w:val="20"/>
                <w:szCs w:val="20"/>
              </w:rPr>
              <w:t>$149.95</w:t>
            </w:r>
          </w:p>
        </w:tc>
        <w:tc>
          <w:tcPr>
            <w:tcW w:w="1620" w:type="dxa"/>
            <w:shd w:val="clear" w:color="auto" w:fill="auto"/>
            <w:tcMar>
              <w:top w:w="40" w:type="dxa"/>
              <w:left w:w="40" w:type="dxa"/>
              <w:bottom w:w="40" w:type="dxa"/>
              <w:right w:w="40" w:type="dxa"/>
            </w:tcMar>
            <w:vAlign w:val="bottom"/>
          </w:tcPr>
          <w:p w:rsidR="00CB607D" w:rsidRDefault="00CB607D" w:rsidP="00E502B2">
            <w:pPr>
              <w:jc w:val="right"/>
              <w:rPr>
                <w:sz w:val="20"/>
                <w:szCs w:val="20"/>
                <w:highlight w:val="white"/>
              </w:rPr>
            </w:pPr>
            <w:r w:rsidRPr="5BEB56A0">
              <w:rPr>
                <w:sz w:val="20"/>
                <w:szCs w:val="20"/>
                <w:highlight w:val="white"/>
              </w:rPr>
              <w:t>$99.95</w:t>
            </w:r>
          </w:p>
        </w:tc>
        <w:tc>
          <w:tcPr>
            <w:tcW w:w="990" w:type="dxa"/>
            <w:tcMar>
              <w:top w:w="40" w:type="dxa"/>
              <w:left w:w="40" w:type="dxa"/>
              <w:bottom w:w="40" w:type="dxa"/>
              <w:right w:w="40" w:type="dxa"/>
            </w:tcMar>
            <w:vAlign w:val="bottom"/>
          </w:tcPr>
          <w:p w:rsidR="00CB607D" w:rsidRDefault="00CB607D" w:rsidP="00E502B2">
            <w:pPr>
              <w:jc w:val="center"/>
              <w:rPr>
                <w:sz w:val="20"/>
                <w:szCs w:val="20"/>
              </w:rP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$149.95</w:t>
            </w:r>
          </w:p>
        </w:tc>
        <w:tc>
          <w:tcPr>
            <w:tcW w:w="126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$99.95</w:t>
            </w:r>
          </w:p>
        </w:tc>
      </w:tr>
      <w:tr w:rsidR="00CB607D" w:rsidTr="00E502B2">
        <w:tc>
          <w:tcPr>
            <w:tcW w:w="3420" w:type="dxa"/>
            <w:tcMar>
              <w:top w:w="40" w:type="dxa"/>
              <w:left w:w="40" w:type="dxa"/>
              <w:bottom w:w="40" w:type="dxa"/>
              <w:right w:w="40" w:type="dxa"/>
            </w:tcMar>
            <w:vAlign w:val="bottom"/>
          </w:tcPr>
          <w:p w:rsidR="00CB607D" w:rsidRDefault="00CB607D" w:rsidP="00E502B2">
            <w:pPr>
              <w:rPr>
                <w:sz w:val="20"/>
                <w:szCs w:val="20"/>
              </w:rPr>
            </w:pPr>
            <w:r w:rsidRPr="5BEB56A0">
              <w:rPr>
                <w:sz w:val="20"/>
                <w:szCs w:val="20"/>
              </w:rPr>
              <w:t>JBL Charge 2+ Hard Carry Case Cover</w:t>
            </w:r>
          </w:p>
        </w:tc>
        <w:tc>
          <w:tcPr>
            <w:tcW w:w="1080" w:type="dxa"/>
            <w:shd w:val="clear" w:color="auto" w:fill="auto"/>
            <w:tcMar>
              <w:top w:w="40" w:type="dxa"/>
              <w:left w:w="40" w:type="dxa"/>
              <w:bottom w:w="40" w:type="dxa"/>
              <w:right w:w="40" w:type="dxa"/>
            </w:tcMar>
            <w:vAlign w:val="bottom"/>
          </w:tcPr>
          <w:p w:rsidR="00CB607D" w:rsidRPr="00845FBB" w:rsidRDefault="00CB607D" w:rsidP="00E502B2">
            <w:pPr>
              <w:jc w:val="right"/>
              <w:rPr>
                <w:sz w:val="20"/>
                <w:szCs w:val="20"/>
              </w:rPr>
            </w:pPr>
            <w:r w:rsidRPr="5BEB56A0">
              <w:rPr>
                <w:sz w:val="20"/>
                <w:szCs w:val="20"/>
              </w:rPr>
              <w:t>$5.99</w:t>
            </w:r>
          </w:p>
        </w:tc>
        <w:tc>
          <w:tcPr>
            <w:tcW w:w="1620" w:type="dxa"/>
            <w:shd w:val="clear" w:color="auto" w:fill="auto"/>
            <w:tcMar>
              <w:top w:w="40" w:type="dxa"/>
              <w:left w:w="40" w:type="dxa"/>
              <w:bottom w:w="40" w:type="dxa"/>
              <w:right w:w="40" w:type="dxa"/>
            </w:tcMar>
            <w:vAlign w:val="bottom"/>
          </w:tcPr>
          <w:p w:rsidR="00CB607D" w:rsidRDefault="00CB607D" w:rsidP="00E502B2">
            <w:pPr>
              <w:jc w:val="right"/>
              <w:rPr>
                <w:sz w:val="20"/>
                <w:szCs w:val="20"/>
                <w:highlight w:val="white"/>
              </w:rPr>
            </w:pPr>
            <w:r w:rsidRPr="5BEB56A0">
              <w:rPr>
                <w:sz w:val="20"/>
                <w:szCs w:val="20"/>
                <w:highlight w:val="white"/>
              </w:rPr>
              <w:t>$5.99</w:t>
            </w:r>
          </w:p>
        </w:tc>
        <w:tc>
          <w:tcPr>
            <w:tcW w:w="990" w:type="dxa"/>
            <w:tcMar>
              <w:top w:w="40" w:type="dxa"/>
              <w:left w:w="40" w:type="dxa"/>
              <w:bottom w:w="40" w:type="dxa"/>
              <w:right w:w="40" w:type="dxa"/>
            </w:tcMar>
            <w:vAlign w:val="bottom"/>
          </w:tcPr>
          <w:p w:rsidR="00CB607D" w:rsidRDefault="00CB607D" w:rsidP="00E502B2">
            <w:pPr>
              <w:jc w:val="center"/>
              <w:rPr>
                <w:sz w:val="20"/>
                <w:szCs w:val="20"/>
              </w:rP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$5.99</w:t>
            </w:r>
          </w:p>
        </w:tc>
        <w:tc>
          <w:tcPr>
            <w:tcW w:w="126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$5.99</w:t>
            </w:r>
          </w:p>
        </w:tc>
      </w:tr>
      <w:tr w:rsidR="00CB607D" w:rsidTr="00E502B2">
        <w:tc>
          <w:tcPr>
            <w:tcW w:w="3420" w:type="dxa"/>
            <w:tcMar>
              <w:top w:w="40" w:type="dxa"/>
              <w:left w:w="40" w:type="dxa"/>
              <w:bottom w:w="40" w:type="dxa"/>
              <w:right w:w="40" w:type="dxa"/>
            </w:tcMar>
            <w:vAlign w:val="bottom"/>
          </w:tcPr>
          <w:p w:rsidR="00CB607D" w:rsidRDefault="00CB607D" w:rsidP="00E502B2">
            <w:pPr>
              <w:spacing w:after="160"/>
            </w:pPr>
            <w:r w:rsidRPr="5BEB56A0">
              <w:rPr>
                <w:sz w:val="20"/>
                <w:szCs w:val="20"/>
              </w:rPr>
              <w:t>Goal Zero Nomad 7 v2 Solar Panel</w:t>
            </w:r>
          </w:p>
        </w:tc>
        <w:tc>
          <w:tcPr>
            <w:tcW w:w="1080" w:type="dxa"/>
            <w:shd w:val="clear" w:color="auto" w:fill="auto"/>
            <w:tcMar>
              <w:top w:w="40" w:type="dxa"/>
              <w:left w:w="40" w:type="dxa"/>
              <w:bottom w:w="40" w:type="dxa"/>
              <w:right w:w="40" w:type="dxa"/>
            </w:tcMar>
            <w:vAlign w:val="bottom"/>
          </w:tcPr>
          <w:p w:rsidR="00CB607D" w:rsidRDefault="00CB607D" w:rsidP="00E502B2">
            <w:pPr>
              <w:jc w:val="right"/>
            </w:pPr>
            <w:r w:rsidRPr="5BEB56A0">
              <w:rPr>
                <w:sz w:val="20"/>
                <w:szCs w:val="20"/>
              </w:rPr>
              <w:t>$79.99</w:t>
            </w:r>
          </w:p>
        </w:tc>
        <w:tc>
          <w:tcPr>
            <w:tcW w:w="1620" w:type="dxa"/>
            <w:shd w:val="clear" w:color="auto" w:fill="auto"/>
            <w:tcMar>
              <w:top w:w="40" w:type="dxa"/>
              <w:left w:w="40" w:type="dxa"/>
              <w:bottom w:w="40" w:type="dxa"/>
              <w:right w:w="40" w:type="dxa"/>
            </w:tcMar>
            <w:vAlign w:val="bottom"/>
          </w:tcPr>
          <w:p w:rsidR="00CB607D" w:rsidRDefault="00CB607D" w:rsidP="00E502B2">
            <w:pPr>
              <w:jc w:val="right"/>
            </w:pPr>
            <w:r w:rsidRPr="5BEB56A0">
              <w:rPr>
                <w:sz w:val="20"/>
                <w:szCs w:val="20"/>
                <w:highlight w:val="white"/>
              </w:rPr>
              <w:t>$63.42</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$79.99</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$63.42</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Goal Zero Flip 10 Recharger</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$24.99</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$24.99</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$24.99</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$24.99</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 xml:space="preserve">ALPS two-person Mountaineering </w:t>
            </w:r>
            <w:proofErr w:type="spellStart"/>
            <w:r w:rsidRPr="5BEB56A0">
              <w:rPr>
                <w:sz w:val="20"/>
                <w:szCs w:val="20"/>
              </w:rPr>
              <w:t>Meramac</w:t>
            </w:r>
            <w:proofErr w:type="spellEnd"/>
            <w:r w:rsidRPr="5BEB56A0">
              <w:rPr>
                <w:sz w:val="20"/>
                <w:szCs w:val="20"/>
              </w:rPr>
              <w:t xml:space="preserve"> Tent</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$129.99</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$79.96</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$129.99</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$79.96</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Coleman North Rim 0 Degree Sleeping Bag</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$66.99</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$53.21</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$66.99</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$53.21</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ALPS Mountaineering Lightweight Self-Inflating Sleeping Pad (regular)</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$59.99</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$38.99</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$59.99</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$38.99</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Headlamp Flashlight - USB Rechargeable (280 lumens)</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$67.97</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$27.97</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2</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$135.94</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$55.94</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Sirius 500 Lumen Handheld Spotlight (rechargeable)</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$87.74</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$52.92</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2</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$175.48</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$105.84</w:t>
            </w:r>
          </w:p>
        </w:tc>
      </w:tr>
      <w:tr w:rsidR="00CB607D" w:rsidTr="00E502B2">
        <w:tc>
          <w:tcPr>
            <w:tcW w:w="3420" w:type="dxa"/>
            <w:tcMar>
              <w:top w:w="40" w:type="dxa"/>
              <w:left w:w="40" w:type="dxa"/>
              <w:bottom w:w="40" w:type="dxa"/>
              <w:right w:w="40" w:type="dxa"/>
            </w:tcMar>
            <w:vAlign w:val="bottom"/>
          </w:tcPr>
          <w:p w:rsidR="00CB607D" w:rsidRDefault="00CB607D" w:rsidP="00E502B2">
            <w:r w:rsidRPr="5BEB56A0">
              <w:rPr>
                <w:sz w:val="20"/>
                <w:szCs w:val="20"/>
              </w:rPr>
              <w:t>LL Bean Adventure Bag, XL in red</w:t>
            </w: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$69.95</w:t>
            </w:r>
          </w:p>
        </w:tc>
        <w:tc>
          <w:tcPr>
            <w:tcW w:w="1620" w:type="dxa"/>
            <w:tcMar>
              <w:top w:w="40" w:type="dxa"/>
              <w:left w:w="40" w:type="dxa"/>
              <w:bottom w:w="40" w:type="dxa"/>
              <w:right w:w="40" w:type="dxa"/>
            </w:tcMar>
            <w:vAlign w:val="bottom"/>
          </w:tcPr>
          <w:p w:rsidR="00CB607D" w:rsidRDefault="00CB607D" w:rsidP="00E502B2">
            <w:pPr>
              <w:jc w:val="right"/>
            </w:pPr>
            <w:r w:rsidRPr="5BEB56A0">
              <w:rPr>
                <w:sz w:val="20"/>
                <w:szCs w:val="20"/>
              </w:rPr>
              <w:t>$69.95</w:t>
            </w:r>
          </w:p>
        </w:tc>
        <w:tc>
          <w:tcPr>
            <w:tcW w:w="990" w:type="dxa"/>
            <w:tcMar>
              <w:top w:w="40" w:type="dxa"/>
              <w:left w:w="40" w:type="dxa"/>
              <w:bottom w:w="40" w:type="dxa"/>
              <w:right w:w="40" w:type="dxa"/>
            </w:tcMar>
            <w:vAlign w:val="bottom"/>
          </w:tcPr>
          <w:p w:rsidR="00CB607D" w:rsidRDefault="00CB607D" w:rsidP="00E502B2">
            <w:pPr>
              <w:jc w:val="cente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pPr>
            <w:r w:rsidRPr="5BEB56A0">
              <w:rPr>
                <w:sz w:val="20"/>
                <w:szCs w:val="20"/>
              </w:rPr>
              <w:t>$69.95</w:t>
            </w:r>
          </w:p>
        </w:tc>
        <w:tc>
          <w:tcPr>
            <w:tcW w:w="1260" w:type="dxa"/>
            <w:tcMar>
              <w:top w:w="40" w:type="dxa"/>
              <w:left w:w="40" w:type="dxa"/>
              <w:bottom w:w="40" w:type="dxa"/>
              <w:right w:w="40" w:type="dxa"/>
            </w:tcMar>
            <w:vAlign w:val="bottom"/>
          </w:tcPr>
          <w:p w:rsidR="00CB607D" w:rsidRDefault="00CB607D" w:rsidP="00E502B2">
            <w:pPr>
              <w:jc w:val="right"/>
            </w:pPr>
            <w:r w:rsidRPr="5BEB56A0">
              <w:rPr>
                <w:sz w:val="20"/>
                <w:szCs w:val="20"/>
              </w:rPr>
              <w:t>$69.95</w:t>
            </w:r>
          </w:p>
        </w:tc>
      </w:tr>
      <w:tr w:rsidR="00CB607D" w:rsidTr="00E502B2">
        <w:tc>
          <w:tcPr>
            <w:tcW w:w="3420" w:type="dxa"/>
            <w:tcMar>
              <w:top w:w="40" w:type="dxa"/>
              <w:left w:w="40" w:type="dxa"/>
              <w:bottom w:w="40" w:type="dxa"/>
              <w:right w:w="40" w:type="dxa"/>
            </w:tcMar>
            <w:vAlign w:val="bottom"/>
          </w:tcPr>
          <w:p w:rsidR="00CB607D" w:rsidRDefault="00CB607D" w:rsidP="00E502B2">
            <w:pPr>
              <w:rPr>
                <w:sz w:val="20"/>
                <w:szCs w:val="20"/>
              </w:rPr>
            </w:pPr>
            <w:r w:rsidRPr="5BEB56A0">
              <w:rPr>
                <w:sz w:val="20"/>
                <w:szCs w:val="20"/>
              </w:rPr>
              <w:t>Bushnell Falcon 7x35 Binoculars with Case</w:t>
            </w: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$51.00</w:t>
            </w:r>
          </w:p>
        </w:tc>
        <w:tc>
          <w:tcPr>
            <w:tcW w:w="162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$28.76</w:t>
            </w:r>
          </w:p>
        </w:tc>
        <w:tc>
          <w:tcPr>
            <w:tcW w:w="990" w:type="dxa"/>
            <w:tcMar>
              <w:top w:w="40" w:type="dxa"/>
              <w:left w:w="40" w:type="dxa"/>
              <w:bottom w:w="40" w:type="dxa"/>
              <w:right w:w="40" w:type="dxa"/>
            </w:tcMar>
            <w:vAlign w:val="bottom"/>
          </w:tcPr>
          <w:p w:rsidR="00CB607D" w:rsidRDefault="00CB607D" w:rsidP="00E502B2">
            <w:pPr>
              <w:jc w:val="center"/>
              <w:rPr>
                <w:sz w:val="20"/>
                <w:szCs w:val="20"/>
              </w:rP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$51.00</w:t>
            </w:r>
          </w:p>
        </w:tc>
        <w:tc>
          <w:tcPr>
            <w:tcW w:w="126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$28.76</w:t>
            </w:r>
          </w:p>
        </w:tc>
      </w:tr>
      <w:tr w:rsidR="00CB607D" w:rsidTr="00E502B2">
        <w:tc>
          <w:tcPr>
            <w:tcW w:w="3420" w:type="dxa"/>
            <w:tcMar>
              <w:top w:w="40" w:type="dxa"/>
              <w:left w:w="40" w:type="dxa"/>
              <w:bottom w:w="40" w:type="dxa"/>
              <w:right w:w="40" w:type="dxa"/>
            </w:tcMar>
            <w:vAlign w:val="bottom"/>
          </w:tcPr>
          <w:p w:rsidR="00CB607D" w:rsidRDefault="00CB607D" w:rsidP="00E502B2">
            <w:pPr>
              <w:rPr>
                <w:sz w:val="20"/>
                <w:szCs w:val="20"/>
              </w:rPr>
            </w:pPr>
            <w:proofErr w:type="spellStart"/>
            <w:r w:rsidRPr="5BEB56A0">
              <w:rPr>
                <w:sz w:val="20"/>
                <w:szCs w:val="20"/>
              </w:rPr>
              <w:t>Dot&amp;Dot</w:t>
            </w:r>
            <w:proofErr w:type="spellEnd"/>
            <w:r w:rsidRPr="5BEB56A0">
              <w:rPr>
                <w:sz w:val="20"/>
                <w:szCs w:val="20"/>
              </w:rPr>
              <w:t xml:space="preserve"> Multi-Purpose Bag</w:t>
            </w: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$17.00</w:t>
            </w:r>
          </w:p>
        </w:tc>
        <w:tc>
          <w:tcPr>
            <w:tcW w:w="162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$14.00</w:t>
            </w:r>
          </w:p>
        </w:tc>
        <w:tc>
          <w:tcPr>
            <w:tcW w:w="990" w:type="dxa"/>
            <w:tcMar>
              <w:top w:w="40" w:type="dxa"/>
              <w:left w:w="40" w:type="dxa"/>
              <w:bottom w:w="40" w:type="dxa"/>
              <w:right w:w="40" w:type="dxa"/>
            </w:tcMar>
            <w:vAlign w:val="bottom"/>
          </w:tcPr>
          <w:p w:rsidR="00CB607D" w:rsidRDefault="00CB607D" w:rsidP="00E502B2">
            <w:pPr>
              <w:jc w:val="center"/>
              <w:rPr>
                <w:sz w:val="20"/>
                <w:szCs w:val="20"/>
              </w:rPr>
            </w:pPr>
            <w:r w:rsidRPr="5BEB56A0">
              <w:rPr>
                <w:sz w:val="20"/>
                <w:szCs w:val="20"/>
              </w:rPr>
              <w:t>1</w:t>
            </w:r>
          </w:p>
        </w:tc>
        <w:tc>
          <w:tcPr>
            <w:tcW w:w="990" w:type="dxa"/>
          </w:tcPr>
          <w:p w:rsidR="00CB607D" w:rsidRDefault="00CB607D" w:rsidP="00E502B2">
            <w:pPr>
              <w:jc w:val="right"/>
              <w:rPr>
                <w:sz w:val="20"/>
                <w:szCs w:val="20"/>
              </w:rPr>
            </w:pPr>
          </w:p>
        </w:tc>
        <w:tc>
          <w:tcPr>
            <w:tcW w:w="108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$17.00</w:t>
            </w:r>
          </w:p>
        </w:tc>
        <w:tc>
          <w:tcPr>
            <w:tcW w:w="1260" w:type="dxa"/>
            <w:tcMar>
              <w:top w:w="40" w:type="dxa"/>
              <w:left w:w="40" w:type="dxa"/>
              <w:bottom w:w="40" w:type="dxa"/>
              <w:right w:w="40" w:type="dxa"/>
            </w:tcMar>
            <w:vAlign w:val="bottom"/>
          </w:tcPr>
          <w:p w:rsidR="00CB607D" w:rsidRDefault="00CB607D" w:rsidP="00E502B2">
            <w:pPr>
              <w:jc w:val="right"/>
              <w:rPr>
                <w:sz w:val="20"/>
                <w:szCs w:val="20"/>
              </w:rPr>
            </w:pPr>
            <w:r w:rsidRPr="5BEB56A0">
              <w:rPr>
                <w:sz w:val="20"/>
                <w:szCs w:val="20"/>
              </w:rPr>
              <w:t>$14.00</w:t>
            </w:r>
          </w:p>
        </w:tc>
      </w:tr>
      <w:tr w:rsidR="00CB607D" w:rsidRPr="002D31F9" w:rsidTr="00E502B2">
        <w:tc>
          <w:tcPr>
            <w:tcW w:w="3420" w:type="dxa"/>
            <w:tcMar>
              <w:top w:w="40" w:type="dxa"/>
              <w:left w:w="40" w:type="dxa"/>
              <w:bottom w:w="40" w:type="dxa"/>
              <w:right w:w="40" w:type="dxa"/>
            </w:tcMar>
            <w:vAlign w:val="bottom"/>
          </w:tcPr>
          <w:p w:rsidR="00CB607D" w:rsidRDefault="00CB607D" w:rsidP="00E502B2"/>
        </w:tc>
        <w:tc>
          <w:tcPr>
            <w:tcW w:w="1080" w:type="dxa"/>
            <w:tcMar>
              <w:top w:w="40" w:type="dxa"/>
              <w:left w:w="40" w:type="dxa"/>
              <w:bottom w:w="40" w:type="dxa"/>
              <w:right w:w="40" w:type="dxa"/>
            </w:tcMar>
            <w:vAlign w:val="bottom"/>
          </w:tcPr>
          <w:p w:rsidR="00CB607D" w:rsidRDefault="00CB607D" w:rsidP="00E502B2"/>
        </w:tc>
        <w:tc>
          <w:tcPr>
            <w:tcW w:w="1620" w:type="dxa"/>
            <w:tcMar>
              <w:top w:w="40" w:type="dxa"/>
              <w:left w:w="40" w:type="dxa"/>
              <w:bottom w:w="40" w:type="dxa"/>
              <w:right w:w="40" w:type="dxa"/>
            </w:tcMar>
            <w:vAlign w:val="bottom"/>
          </w:tcPr>
          <w:p w:rsidR="00CB607D" w:rsidRDefault="00CB607D" w:rsidP="00E502B2"/>
        </w:tc>
        <w:tc>
          <w:tcPr>
            <w:tcW w:w="990" w:type="dxa"/>
            <w:shd w:val="clear" w:color="auto" w:fill="262626" w:themeFill="text1" w:themeFillTint="D9"/>
            <w:tcMar>
              <w:top w:w="40" w:type="dxa"/>
              <w:left w:w="40" w:type="dxa"/>
              <w:bottom w:w="40" w:type="dxa"/>
              <w:right w:w="40" w:type="dxa"/>
            </w:tcMar>
            <w:vAlign w:val="bottom"/>
          </w:tcPr>
          <w:p w:rsidR="00CB607D" w:rsidRPr="00700F2C" w:rsidRDefault="00CB607D" w:rsidP="00E502B2">
            <w:pPr>
              <w:jc w:val="center"/>
            </w:pPr>
            <w:r w:rsidRPr="5BEB56A0">
              <w:rPr>
                <w:color w:val="FFFFFF" w:themeColor="background1"/>
                <w:sz w:val="20"/>
                <w:szCs w:val="20"/>
              </w:rPr>
              <w:t>Total:</w:t>
            </w:r>
          </w:p>
        </w:tc>
        <w:tc>
          <w:tcPr>
            <w:tcW w:w="990" w:type="dxa"/>
          </w:tcPr>
          <w:p w:rsidR="00CB607D" w:rsidRPr="002D31F9" w:rsidRDefault="00CB607D" w:rsidP="00E502B2">
            <w:pPr>
              <w:jc w:val="right"/>
              <w:rPr>
                <w:color w:val="auto"/>
                <w:sz w:val="20"/>
                <w:szCs w:val="20"/>
                <w:highlight w:val="yellow"/>
                <w:shd w:val="clear" w:color="auto" w:fill="F4CCCC"/>
              </w:rPr>
            </w:pPr>
          </w:p>
        </w:tc>
        <w:tc>
          <w:tcPr>
            <w:tcW w:w="1080" w:type="dxa"/>
            <w:shd w:val="clear" w:color="auto" w:fill="auto"/>
            <w:tcMar>
              <w:top w:w="40" w:type="dxa"/>
              <w:left w:w="40" w:type="dxa"/>
              <w:bottom w:w="40" w:type="dxa"/>
              <w:right w:w="40" w:type="dxa"/>
            </w:tcMar>
            <w:vAlign w:val="bottom"/>
          </w:tcPr>
          <w:p w:rsidR="00CB607D" w:rsidRPr="002D31F9" w:rsidRDefault="00CB607D" w:rsidP="00FC2CDA">
            <w:pPr>
              <w:jc w:val="center"/>
              <w:rPr>
                <w:color w:val="auto"/>
                <w:highlight w:val="yellow"/>
              </w:rPr>
            </w:pPr>
            <w:r w:rsidRPr="5BEB56A0">
              <w:rPr>
                <w:sz w:val="20"/>
                <w:szCs w:val="20"/>
              </w:rPr>
              <w:t>$2,8</w:t>
            </w:r>
            <w:r w:rsidR="00FC2CDA">
              <w:rPr>
                <w:sz w:val="20"/>
                <w:szCs w:val="20"/>
              </w:rPr>
              <w:t>38.04</w:t>
            </w:r>
          </w:p>
        </w:tc>
        <w:tc>
          <w:tcPr>
            <w:tcW w:w="1260" w:type="dxa"/>
            <w:tcBorders>
              <w:right w:val="single" w:sz="6" w:space="0" w:color="000000" w:themeColor="text1"/>
            </w:tcBorders>
            <w:shd w:val="clear" w:color="auto" w:fill="auto"/>
            <w:tcMar>
              <w:top w:w="40" w:type="dxa"/>
              <w:left w:w="40" w:type="dxa"/>
              <w:bottom w:w="40" w:type="dxa"/>
              <w:right w:w="40" w:type="dxa"/>
            </w:tcMar>
            <w:vAlign w:val="bottom"/>
          </w:tcPr>
          <w:p w:rsidR="00CB607D" w:rsidRPr="002D31F9" w:rsidRDefault="00CB607D" w:rsidP="00FC2CDA">
            <w:pPr>
              <w:jc w:val="center"/>
              <w:rPr>
                <w:color w:val="auto"/>
                <w:highlight w:val="yellow"/>
              </w:rPr>
            </w:pPr>
            <w:r w:rsidRPr="5BEB56A0">
              <w:rPr>
                <w:sz w:val="20"/>
                <w:szCs w:val="20"/>
              </w:rPr>
              <w:t>$1,7</w:t>
            </w:r>
            <w:r w:rsidR="00FC2CDA">
              <w:rPr>
                <w:sz w:val="20"/>
                <w:szCs w:val="20"/>
              </w:rPr>
              <w:t>40.88</w:t>
            </w:r>
            <w:bookmarkStart w:id="0" w:name="_GoBack"/>
            <w:bookmarkEnd w:id="0"/>
          </w:p>
        </w:tc>
      </w:tr>
    </w:tbl>
    <w:p w:rsidR="00CB607D" w:rsidRDefault="00CB607D" w:rsidP="00CB607D"/>
    <w:p w:rsidR="00A47475" w:rsidRDefault="00FC2CDA"/>
    <w:sectPr w:rsidR="00A47475" w:rsidSect="000B3A69">
      <w:headerReference w:type="even" r:id="rId6"/>
      <w:headerReference w:type="default" r:id="rId7"/>
      <w:headerReference w:type="first" r:id="rId8"/>
      <w:pgSz w:w="12240" w:h="15840"/>
      <w:pgMar w:top="60" w:right="1440" w:bottom="63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83" w:rsidRDefault="00FC2C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6192;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A1" w:rsidRPr="00845FBB" w:rsidRDefault="00FC2CDA">
    <w:pPr>
      <w:pStyle w:val="Header"/>
      <w:rPr>
        <w:rFonts w:asciiTheme="minorHAnsi" w:hAnsiTheme="minorHAnsi"/>
        <w:sz w:val="24"/>
        <w:szCs w:val="24"/>
      </w:rPr>
    </w:pPr>
    <w:r>
      <w:rPr>
        <w:rFonts w:asciiTheme="minorHAnsi" w:hAnsiTheme="minorHAns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824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sidRPr="5BEB56A0">
      <w:rPr>
        <w:rFonts w:asciiTheme="minorHAnsi" w:eastAsiaTheme="minorEastAsia" w:hAnsiTheme="minorHAnsi" w:cstheme="minorBidi"/>
        <w:sz w:val="24"/>
        <w:szCs w:val="24"/>
      </w:rPr>
      <w:t>Wood River Wolf Project</w:t>
    </w:r>
  </w:p>
  <w:p w:rsidR="00FE09A1" w:rsidRPr="00845FBB" w:rsidRDefault="00FC2CDA">
    <w:pPr>
      <w:pStyle w:val="Header"/>
      <w:rPr>
        <w:rFonts w:asciiTheme="minorHAnsi" w:hAnsiTheme="minorHAnsi"/>
        <w:sz w:val="24"/>
        <w:szCs w:val="24"/>
      </w:rPr>
    </w:pPr>
    <w:r w:rsidRPr="5BEB56A0">
      <w:rPr>
        <w:rFonts w:asciiTheme="minorHAnsi" w:eastAsiaTheme="minorEastAsia" w:hAnsiTheme="minorHAnsi" w:cstheme="minorBidi"/>
        <w:sz w:val="24"/>
        <w:szCs w:val="24"/>
      </w:rPr>
      <w:t>Band Kit Agreement</w:t>
    </w:r>
  </w:p>
  <w:p w:rsidR="00FE09A1" w:rsidRPr="00845FBB" w:rsidRDefault="00FC2CDA">
    <w:pPr>
      <w:pStyle w:val="Header"/>
      <w:rPr>
        <w:rFonts w:asciiTheme="minorHAnsi" w:hAnsiTheme="minorHAnsi"/>
        <w:sz w:val="24"/>
        <w:szCs w:val="24"/>
      </w:rPr>
    </w:pPr>
    <w:r w:rsidRPr="5BEB56A0">
      <w:rPr>
        <w:rFonts w:asciiTheme="minorHAnsi" w:eastAsiaTheme="minorEastAsia" w:hAnsiTheme="minorHAnsi" w:cstheme="minorBidi"/>
        <w:sz w:val="24"/>
        <w:szCs w:val="24"/>
      </w:rPr>
      <w:t>2016 Field Season</w:t>
    </w:r>
  </w:p>
  <w:p w:rsidR="00FE09A1" w:rsidRPr="00845FBB" w:rsidRDefault="00FC2CDA">
    <w:pPr>
      <w:pStyle w:val="Header"/>
      <w:rPr>
        <w:rFonts w:asciiTheme="minorHAnsi" w:hAnsiTheme="minorHAnsi"/>
        <w:sz w:val="24"/>
        <w:szCs w:val="24"/>
      </w:rPr>
    </w:pPr>
    <w:r w:rsidRPr="5BEB56A0">
      <w:rPr>
        <w:rFonts w:asciiTheme="minorHAnsi" w:eastAsiaTheme="minorEastAsia" w:hAnsiTheme="minorHAnsi" w:cstheme="minorBidi"/>
        <w:sz w:val="24"/>
        <w:szCs w:val="24"/>
      </w:rPr>
      <w:t xml:space="preserve">Page </w:t>
    </w:r>
    <w:r w:rsidRPr="5BEB56A0">
      <w:rPr>
        <w:rFonts w:asciiTheme="minorHAnsi" w:eastAsiaTheme="minorEastAsia" w:hAnsiTheme="minorHAnsi" w:cstheme="minorBidi"/>
        <w:noProof/>
        <w:sz w:val="24"/>
        <w:szCs w:val="24"/>
      </w:rPr>
      <w:fldChar w:fldCharType="begin"/>
    </w:r>
    <w:r w:rsidRPr="5BEB56A0">
      <w:rPr>
        <w:rFonts w:asciiTheme="minorHAnsi" w:eastAsiaTheme="minorEastAsia" w:hAnsiTheme="minorHAnsi" w:cstheme="minorBidi"/>
        <w:noProof/>
        <w:sz w:val="24"/>
        <w:szCs w:val="24"/>
      </w:rPr>
      <w:instrText xml:space="preserve"> PAGE  \* MERGEFORMAT </w:instrText>
    </w:r>
    <w:r w:rsidRPr="5BEB56A0">
      <w:rPr>
        <w:rFonts w:asciiTheme="minorHAnsi" w:eastAsiaTheme="minorEastAsia" w:hAnsiTheme="minorHAnsi" w:cstheme="minorBidi"/>
        <w:noProof/>
        <w:sz w:val="24"/>
        <w:szCs w:val="24"/>
      </w:rPr>
      <w:fldChar w:fldCharType="separate"/>
    </w:r>
    <w:r>
      <w:rPr>
        <w:rFonts w:asciiTheme="minorHAnsi" w:eastAsiaTheme="minorEastAsia" w:hAnsiTheme="minorHAnsi" w:cstheme="minorBidi"/>
        <w:noProof/>
        <w:sz w:val="24"/>
        <w:szCs w:val="24"/>
      </w:rPr>
      <w:t>4</w:t>
    </w:r>
    <w:r w:rsidRPr="5BEB56A0">
      <w:rPr>
        <w:rFonts w:asciiTheme="minorHAnsi" w:eastAsiaTheme="minorEastAsia" w:hAnsiTheme="minorHAnsi" w:cstheme="minorBidi"/>
        <w:noProof/>
        <w:sz w:val="24"/>
        <w:szCs w:val="24"/>
      </w:rPr>
      <w:fldChar w:fldCharType="end"/>
    </w:r>
  </w:p>
  <w:p w:rsidR="008569B4" w:rsidRDefault="00FC2CDA">
    <w:pPr>
      <w:pStyle w:val="Header"/>
    </w:pPr>
  </w:p>
  <w:p w:rsidR="00FE09A1" w:rsidRDefault="00FC2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83" w:rsidRDefault="00FC2C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516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7D"/>
    <w:rsid w:val="00045E07"/>
    <w:rsid w:val="00171EFD"/>
    <w:rsid w:val="00990ABC"/>
    <w:rsid w:val="00CB607D"/>
    <w:rsid w:val="00FC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8D28A4C-5650-46D1-81F4-D591BD8F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0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07D"/>
    <w:pPr>
      <w:tabs>
        <w:tab w:val="center" w:pos="4680"/>
        <w:tab w:val="right" w:pos="9360"/>
      </w:tabs>
      <w:spacing w:line="240" w:lineRule="auto"/>
    </w:pPr>
  </w:style>
  <w:style w:type="character" w:customStyle="1" w:styleId="HeaderChar">
    <w:name w:val="Header Char"/>
    <w:basedOn w:val="DefaultParagraphFont"/>
    <w:link w:val="Header"/>
    <w:uiPriority w:val="99"/>
    <w:rsid w:val="00CB607D"/>
    <w:rPr>
      <w:rFonts w:ascii="Arial" w:eastAsia="Arial" w:hAnsi="Arial" w:cs="Arial"/>
      <w:color w:val="000000"/>
    </w:rPr>
  </w:style>
  <w:style w:type="character" w:styleId="Hyperlink">
    <w:name w:val="Hyperlink"/>
    <w:basedOn w:val="DefaultParagraphFont"/>
    <w:uiPriority w:val="99"/>
    <w:unhideWhenUsed/>
    <w:rsid w:val="00045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foxlights.com/usa.html" TargetMode="External"/><Relationship Id="rId10" Type="http://schemas.openxmlformats.org/officeDocument/2006/relationships/theme" Target="theme/theme1.xml"/><Relationship Id="rId4" Type="http://schemas.openxmlformats.org/officeDocument/2006/relationships/hyperlink" Target="http://www.foxlights.com/usa.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Shawler</dc:creator>
  <cp:keywords/>
  <dc:description/>
  <cp:lastModifiedBy>Avery Shawler</cp:lastModifiedBy>
  <cp:revision>3</cp:revision>
  <dcterms:created xsi:type="dcterms:W3CDTF">2016-08-01T16:15:00Z</dcterms:created>
  <dcterms:modified xsi:type="dcterms:W3CDTF">2016-08-01T16:24:00Z</dcterms:modified>
</cp:coreProperties>
</file>